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529"/>
        <w:gridCol w:w="4032"/>
      </w:tblGrid>
      <w:tr w:rsidR="00A91CC2" w:rsidRPr="00A91CC2" w:rsidTr="005D7BB4">
        <w:tc>
          <w:tcPr>
            <w:tcW w:w="5529" w:type="dxa"/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</w:p>
        </w:tc>
        <w:tc>
          <w:tcPr>
            <w:tcW w:w="4032" w:type="dxa"/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ar-SA"/>
              </w:rPr>
              <w:t xml:space="preserve">Приложение к постановлению Администрации Первомайского района от                       №             </w:t>
            </w:r>
          </w:p>
        </w:tc>
      </w:tr>
    </w:tbl>
    <w:p w:rsidR="00A91CC2" w:rsidRPr="00A91CC2" w:rsidRDefault="00A91CC2" w:rsidP="00A91CC2">
      <w:pPr>
        <w:suppressAutoHyphens/>
        <w:spacing w:after="0" w:line="240" w:lineRule="auto"/>
        <w:ind w:left="5387"/>
        <w:jc w:val="right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</w:p>
    <w:p w:rsidR="00A91CC2" w:rsidRPr="00A91CC2" w:rsidRDefault="00A91CC2" w:rsidP="00A91CC2">
      <w:pPr>
        <w:keepNext/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</w:p>
    <w:p w:rsidR="00A91CC2" w:rsidRPr="00A91CC2" w:rsidRDefault="00A91CC2" w:rsidP="00A91CC2">
      <w:pPr>
        <w:keepNext/>
        <w:spacing w:after="0" w:line="240" w:lineRule="auto"/>
        <w:jc w:val="center"/>
        <w:outlineLvl w:val="3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A91CC2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t xml:space="preserve">ПАСПОРТ </w:t>
      </w:r>
    </w:p>
    <w:p w:rsidR="00A91CC2" w:rsidRPr="00A91CC2" w:rsidRDefault="00A91CC2" w:rsidP="00A91CC2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  <w:r w:rsidRPr="00A91CC2">
        <w:rPr>
          <w:rFonts w:ascii="Times New Roman" w:eastAsia="Calibri" w:hAnsi="Times New Roman" w:cs="Times New Roman"/>
          <w:sz w:val="26"/>
          <w:szCs w:val="26"/>
          <w:lang w:eastAsia="ru-RU"/>
        </w:rPr>
        <w:t>муниципальной программы «Поощрение граждан, организаций за заслуги в социально-экономическом развитии территории Первомайского района на 2022 - 2024 годы»</w:t>
      </w:r>
    </w:p>
    <w:p w:rsidR="00A91CC2" w:rsidRPr="00A91CC2" w:rsidRDefault="00A91CC2" w:rsidP="00A91CC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4"/>
        <w:gridCol w:w="2539"/>
        <w:gridCol w:w="1276"/>
        <w:gridCol w:w="142"/>
        <w:gridCol w:w="992"/>
        <w:gridCol w:w="992"/>
        <w:gridCol w:w="999"/>
      </w:tblGrid>
      <w:tr w:rsidR="00A91CC2" w:rsidRPr="00A91CC2" w:rsidTr="005D7BB4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Наименование МП </w:t>
            </w:r>
          </w:p>
        </w:tc>
        <w:tc>
          <w:tcPr>
            <w:tcW w:w="6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«Поощрение граждан, организаций за заслуги в социально-экономическом развитии территории Первомайского района</w:t>
            </w:r>
            <w:r w:rsidRPr="00A91CC2">
              <w:rPr>
                <w:rFonts w:ascii="Times New Roman" w:eastAsia="Times New Roman" w:hAnsi="Times New Roman" w:cs="Times New Roman"/>
                <w:bCs/>
                <w:sz w:val="26"/>
                <w:szCs w:val="26"/>
                <w:lang w:eastAsia="ru-RU"/>
              </w:rPr>
              <w:t xml:space="preserve"> </w:t>
            </w: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 2022 - 2024 годы»</w:t>
            </w:r>
          </w:p>
        </w:tc>
      </w:tr>
      <w:tr w:rsidR="00A91CC2" w:rsidRPr="00A91CC2" w:rsidTr="005D7BB4">
        <w:trPr>
          <w:cantSplit/>
          <w:trHeight w:val="262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Координатор МП</w:t>
            </w:r>
          </w:p>
        </w:tc>
        <w:tc>
          <w:tcPr>
            <w:tcW w:w="6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Главы Первомайского района по Управлению делами</w:t>
            </w:r>
          </w:p>
        </w:tc>
      </w:tr>
      <w:tr w:rsidR="00A91CC2" w:rsidRPr="00A91CC2" w:rsidTr="005D7BB4">
        <w:trPr>
          <w:cantSplit/>
          <w:trHeight w:val="24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Заказчик МП</w:t>
            </w:r>
          </w:p>
        </w:tc>
        <w:tc>
          <w:tcPr>
            <w:tcW w:w="6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 Первомайского района</w:t>
            </w:r>
          </w:p>
        </w:tc>
      </w:tr>
      <w:tr w:rsidR="00A91CC2" w:rsidRPr="00A91CC2" w:rsidTr="005D7BB4">
        <w:trPr>
          <w:cantSplit/>
          <w:trHeight w:val="24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Соисполнители МП</w:t>
            </w:r>
          </w:p>
        </w:tc>
        <w:tc>
          <w:tcPr>
            <w:tcW w:w="6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Администрация Первомайского района, Организационно-правовой отдел Администрации Первомайского района</w:t>
            </w:r>
          </w:p>
        </w:tc>
      </w:tr>
      <w:tr w:rsidR="00A91CC2" w:rsidRPr="00A91CC2" w:rsidTr="005D7BB4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Стратегическая цель социально–экономического развития Первомайского района до 2030 года.</w:t>
            </w:r>
          </w:p>
        </w:tc>
        <w:tc>
          <w:tcPr>
            <w:tcW w:w="6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уровня и качества жизни населения Первомайского района</w:t>
            </w:r>
          </w:p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A91CC2" w:rsidRPr="00A91CC2" w:rsidRDefault="00A91CC2" w:rsidP="00A91CC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91CC2" w:rsidRPr="00A91CC2" w:rsidTr="005D7BB4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Цель программы</w:t>
            </w:r>
          </w:p>
        </w:tc>
        <w:tc>
          <w:tcPr>
            <w:tcW w:w="6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Повышение ответственности и материальной заинтересованности руководителей и работников организаций различных форм собственности, отдельных жителей Первомайского района в социально-экономическом развитии района, создание благоприятных условий жизнедеятельности ветеранам, гражданам старшего поколения.</w:t>
            </w:r>
          </w:p>
        </w:tc>
      </w:tr>
      <w:tr w:rsidR="00A91CC2" w:rsidRPr="00A91CC2" w:rsidTr="005D7BB4">
        <w:trPr>
          <w:cantSplit/>
          <w:trHeight w:val="99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Показатели цели МП и их значения (с детализацией по годам реализации)</w:t>
            </w:r>
          </w:p>
        </w:tc>
        <w:tc>
          <w:tcPr>
            <w:tcW w:w="3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2024</w:t>
            </w:r>
          </w:p>
        </w:tc>
      </w:tr>
      <w:tr w:rsidR="00A91CC2" w:rsidRPr="00A91CC2" w:rsidTr="005D7BB4">
        <w:trPr>
          <w:cantSplit/>
          <w:trHeight w:val="1705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395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1.Количество разработанных муниципальных правовых актов по вопросам награждения граждан и проведения организационных мероприятий, ед. 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A91CC2" w:rsidRPr="00A91CC2" w:rsidTr="005D7BB4">
        <w:trPr>
          <w:cantSplit/>
          <w:trHeight w:val="210"/>
        </w:trPr>
        <w:tc>
          <w:tcPr>
            <w:tcW w:w="25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Количество ветеранов, улучшивших социально-экономические условия жизни, человек.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810</w:t>
            </w:r>
          </w:p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810</w:t>
            </w:r>
          </w:p>
        </w:tc>
      </w:tr>
      <w:tr w:rsidR="00A91CC2" w:rsidRPr="00A91CC2" w:rsidTr="005D7BB4">
        <w:trPr>
          <w:cantSplit/>
          <w:trHeight w:val="480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lastRenderedPageBreak/>
              <w:t>Задачи МП</w:t>
            </w:r>
          </w:p>
        </w:tc>
        <w:tc>
          <w:tcPr>
            <w:tcW w:w="6940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1. Награждение и поощрение граждан, коллективов и организаций, в том числе общественных и религиозных объединений, за многолетний добросовестный труд и за активное участие в общественной жизни района, благотворительной деятельности, в связи с юбилейными датами, государственными и профессиональными праздниками в Первомайском районе.</w:t>
            </w:r>
          </w:p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Улучшение социально-экономических условий жизни ветеранов.</w:t>
            </w:r>
          </w:p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Совершенствование и развитие форм ветеранского движения в районе.</w:t>
            </w:r>
          </w:p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4. Организация и проведение торжественно-праздничных мероприятий для граждан старшего поколения.</w:t>
            </w:r>
          </w:p>
        </w:tc>
      </w:tr>
      <w:tr w:rsidR="00A91CC2" w:rsidRPr="00A91CC2" w:rsidTr="005D7BB4">
        <w:trPr>
          <w:cantSplit/>
          <w:trHeight w:val="230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Показатели задач МП и их значения (с детализацией по годам реализации МП)</w:t>
            </w:r>
          </w:p>
        </w:tc>
        <w:tc>
          <w:tcPr>
            <w:tcW w:w="3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2023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2024</w:t>
            </w:r>
          </w:p>
        </w:tc>
      </w:tr>
      <w:tr w:rsidR="00A91CC2" w:rsidRPr="00A91CC2" w:rsidTr="005D7BB4">
        <w:trPr>
          <w:cantSplit/>
          <w:trHeight w:val="276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6940" w:type="dxa"/>
            <w:gridSpan w:val="6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Задача 1.</w:t>
            </w:r>
          </w:p>
        </w:tc>
      </w:tr>
      <w:tr w:rsidR="00A91CC2" w:rsidRPr="00A91CC2" w:rsidTr="005D7BB4">
        <w:trPr>
          <w:cantSplit/>
          <w:trHeight w:val="2745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numPr>
                <w:ilvl w:val="0"/>
                <w:numId w:val="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проведенных торжественных мероприятий Первомайского района, посвященных юбилейным и памятным датам, государственным и профессиональным праздникам, количество приобретенных тейбл-тентов для организации официальных мероприятий, ед.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15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25</w:t>
            </w:r>
          </w:p>
        </w:tc>
      </w:tr>
      <w:tr w:rsidR="00A91CC2" w:rsidRPr="00A91CC2" w:rsidTr="005D7BB4">
        <w:trPr>
          <w:cantSplit/>
          <w:trHeight w:val="553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395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2. Количество награжденных организаций, 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</w:t>
            </w:r>
          </w:p>
        </w:tc>
      </w:tr>
      <w:tr w:rsidR="00A91CC2" w:rsidRPr="00A91CC2" w:rsidTr="005D7BB4">
        <w:trPr>
          <w:cantSplit/>
          <w:trHeight w:val="945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3957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3. Количество награжденных граждан, коллективов и организаций, ед.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50</w:t>
            </w:r>
          </w:p>
        </w:tc>
      </w:tr>
      <w:tr w:rsidR="00A91CC2" w:rsidRPr="00A91CC2" w:rsidTr="005D7BB4">
        <w:trPr>
          <w:cantSplit/>
          <w:trHeight w:val="225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Задача 2.</w:t>
            </w:r>
          </w:p>
        </w:tc>
      </w:tr>
      <w:tr w:rsidR="00A91CC2" w:rsidRPr="00A91CC2" w:rsidTr="005D7BB4">
        <w:trPr>
          <w:cantSplit/>
          <w:trHeight w:val="150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финансирования на улучшение социально-экономических условий жизни ветеранов, тыс. рублей.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466,5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491,4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516,3</w:t>
            </w:r>
          </w:p>
        </w:tc>
      </w:tr>
      <w:tr w:rsidR="00A91CC2" w:rsidRPr="00A91CC2" w:rsidTr="005D7BB4">
        <w:trPr>
          <w:cantSplit/>
          <w:trHeight w:val="135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Количество проведенных мероприятий направленных на совершенствование и развитие форм ветеранского движения в районе, единиц.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7</w:t>
            </w:r>
          </w:p>
        </w:tc>
      </w:tr>
      <w:tr w:rsidR="00A91CC2" w:rsidRPr="00A91CC2" w:rsidTr="005D7BB4">
        <w:trPr>
          <w:cantSplit/>
          <w:trHeight w:val="135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Задача 3.</w:t>
            </w:r>
          </w:p>
        </w:tc>
      </w:tr>
      <w:tr w:rsidR="00A91CC2" w:rsidRPr="00A91CC2" w:rsidTr="005D7BB4">
        <w:trPr>
          <w:cantSplit/>
          <w:trHeight w:val="135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numPr>
                <w:ilvl w:val="0"/>
                <w:numId w:val="3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Привлечение финансирования на развитие ветеранского движения в районе, за счет участия в областных и федеральных программах, тыс. рублей.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A91CC2" w:rsidRPr="00A91CC2" w:rsidTr="005D7BB4">
        <w:trPr>
          <w:cantSplit/>
          <w:trHeight w:val="126"/>
        </w:trPr>
        <w:tc>
          <w:tcPr>
            <w:tcW w:w="2564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Задача 4.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91CC2" w:rsidRPr="00A91CC2" w:rsidTr="005D7BB4">
        <w:trPr>
          <w:cantSplit/>
          <w:trHeight w:val="315"/>
        </w:trPr>
        <w:tc>
          <w:tcPr>
            <w:tcW w:w="256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3957" w:type="dxa"/>
            <w:gridSpan w:val="3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numPr>
                <w:ilvl w:val="0"/>
                <w:numId w:val="4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Процент вовлечения ветеранов, граждан старшего поколения в общественную жизнь района, %.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92</w:t>
            </w:r>
          </w:p>
        </w:tc>
      </w:tr>
      <w:tr w:rsidR="00A91CC2" w:rsidRPr="00A91CC2" w:rsidTr="005D7BB4">
        <w:trPr>
          <w:cantSplit/>
          <w:trHeight w:val="555"/>
        </w:trPr>
        <w:tc>
          <w:tcPr>
            <w:tcW w:w="25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 xml:space="preserve">Срок реализации МП </w:t>
            </w:r>
          </w:p>
        </w:tc>
        <w:tc>
          <w:tcPr>
            <w:tcW w:w="694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ja-JP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ja-JP"/>
              </w:rPr>
              <w:t>2022-2024 годы</w:t>
            </w:r>
          </w:p>
        </w:tc>
      </w:tr>
      <w:tr w:rsidR="00A91CC2" w:rsidRPr="00A91CC2" w:rsidTr="005D7BB4">
        <w:trPr>
          <w:cantSplit/>
          <w:trHeight w:val="192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Объемы и источники</w:t>
            </w: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br/>
              <w:t xml:space="preserve">финансирования    </w:t>
            </w: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br/>
              <w:t xml:space="preserve">программы (с детализацией по   </w:t>
            </w: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br/>
              <w:t>годам реализации, тыс. рублей)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Источники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2024</w:t>
            </w:r>
          </w:p>
        </w:tc>
      </w:tr>
      <w:tr w:rsidR="00A91CC2" w:rsidRPr="00A91CC2" w:rsidTr="005D7BB4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Федеральный бюджет (по согласованию)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A91CC2" w:rsidRPr="00A91CC2" w:rsidTr="005D7BB4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Областной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100</w:t>
            </w:r>
          </w:p>
        </w:tc>
      </w:tr>
      <w:tr w:rsidR="00A91CC2" w:rsidRPr="00A91CC2" w:rsidTr="005D7BB4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Местные бюджеты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3025,4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983,4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1083,4</w:t>
            </w:r>
          </w:p>
        </w:tc>
      </w:tr>
      <w:tr w:rsidR="00A91CC2" w:rsidRPr="00A91CC2" w:rsidTr="005D7BB4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Внебюджетные источники (по согласованию)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A91CC2" w:rsidRPr="00A91CC2" w:rsidTr="005D7BB4">
        <w:trPr>
          <w:cantSplit/>
          <w:trHeight w:val="189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Всего по источникам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3325,4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1083,4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1183,4</w:t>
            </w:r>
          </w:p>
        </w:tc>
      </w:tr>
      <w:tr w:rsidR="00A91CC2" w:rsidRPr="00A91CC2" w:rsidTr="005D7BB4">
        <w:trPr>
          <w:cantSplit/>
          <w:trHeight w:val="354"/>
        </w:trPr>
        <w:tc>
          <w:tcPr>
            <w:tcW w:w="256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Объем и основные направления расходования средств (с детализацией по годам реализации, тыс. рублей)</w:t>
            </w: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Основные направления расходования средств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Всего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2023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2024</w:t>
            </w:r>
          </w:p>
        </w:tc>
      </w:tr>
      <w:tr w:rsidR="00A91CC2" w:rsidRPr="00A91CC2" w:rsidTr="005D7BB4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инвестиции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A91CC2" w:rsidRPr="00A91CC2" w:rsidTr="005D7BB4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25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НИОКР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  <w:tc>
          <w:tcPr>
            <w:tcW w:w="99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0</w:t>
            </w:r>
          </w:p>
        </w:tc>
      </w:tr>
      <w:tr w:rsidR="00A91CC2" w:rsidRPr="00A91CC2" w:rsidTr="005D7BB4">
        <w:trPr>
          <w:cantSplit/>
          <w:trHeight w:val="354"/>
        </w:trPr>
        <w:tc>
          <w:tcPr>
            <w:tcW w:w="256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ar-SA"/>
              </w:rPr>
            </w:pPr>
          </w:p>
        </w:tc>
        <w:tc>
          <w:tcPr>
            <w:tcW w:w="2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прочие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3325,4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1083,4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1CC2" w:rsidRPr="00A91CC2" w:rsidRDefault="00A91CC2" w:rsidP="00A91CC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A91CC2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1183,4</w:t>
            </w:r>
          </w:p>
        </w:tc>
      </w:tr>
      <w:tr w:rsidR="00A91CC2" w:rsidRPr="00A91CC2" w:rsidTr="005D7BB4">
        <w:trPr>
          <w:cantSplit/>
          <w:trHeight w:val="1455"/>
        </w:trPr>
        <w:tc>
          <w:tcPr>
            <w:tcW w:w="2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Организация управления муниципальной программой</w:t>
            </w:r>
          </w:p>
        </w:tc>
        <w:tc>
          <w:tcPr>
            <w:tcW w:w="6940" w:type="dxa"/>
            <w:gridSpan w:val="6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Реализацию муниципальной программы осуществляет Администрация Первомайского района.</w:t>
            </w:r>
          </w:p>
          <w:p w:rsidR="00A91CC2" w:rsidRPr="00A91CC2" w:rsidRDefault="00A91CC2" w:rsidP="00A91CC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91CC2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Контроль за реализацией МП осуществляет заместитель Главы Первомайского района по Управлению делами. Текущий контроль и мониторинг реализации муниципальной программы осуществляет Администрация Первомайского района.</w:t>
            </w:r>
          </w:p>
        </w:tc>
      </w:tr>
    </w:tbl>
    <w:p w:rsidR="00F32109" w:rsidRDefault="00F32109">
      <w:bookmarkStart w:id="0" w:name="_GoBack"/>
      <w:bookmarkEnd w:id="0"/>
    </w:p>
    <w:sectPr w:rsidR="00F32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F65DB2"/>
    <w:multiLevelType w:val="hybridMultilevel"/>
    <w:tmpl w:val="0FE04B1E"/>
    <w:lvl w:ilvl="0" w:tplc="4BBCBFA2">
      <w:start w:val="1"/>
      <w:numFmt w:val="decimal"/>
      <w:lvlText w:val="%1."/>
      <w:lvlJc w:val="left"/>
      <w:pPr>
        <w:ind w:left="415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1" w15:restartNumberingAfterBreak="0">
    <w:nsid w:val="114D5D52"/>
    <w:multiLevelType w:val="hybridMultilevel"/>
    <w:tmpl w:val="1A9E5D90"/>
    <w:lvl w:ilvl="0" w:tplc="BA4690B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5C126C9D"/>
    <w:multiLevelType w:val="hybridMultilevel"/>
    <w:tmpl w:val="F4144BD0"/>
    <w:lvl w:ilvl="0" w:tplc="FAF426C4">
      <w:start w:val="1"/>
      <w:numFmt w:val="decimal"/>
      <w:lvlText w:val="%1."/>
      <w:lvlJc w:val="left"/>
      <w:pPr>
        <w:ind w:left="41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35" w:hanging="360"/>
      </w:pPr>
    </w:lvl>
    <w:lvl w:ilvl="2" w:tplc="0419001B" w:tentative="1">
      <w:start w:val="1"/>
      <w:numFmt w:val="lowerRoman"/>
      <w:lvlText w:val="%3."/>
      <w:lvlJc w:val="right"/>
      <w:pPr>
        <w:ind w:left="1855" w:hanging="180"/>
      </w:pPr>
    </w:lvl>
    <w:lvl w:ilvl="3" w:tplc="0419000F" w:tentative="1">
      <w:start w:val="1"/>
      <w:numFmt w:val="decimal"/>
      <w:lvlText w:val="%4."/>
      <w:lvlJc w:val="left"/>
      <w:pPr>
        <w:ind w:left="2575" w:hanging="360"/>
      </w:pPr>
    </w:lvl>
    <w:lvl w:ilvl="4" w:tplc="04190019" w:tentative="1">
      <w:start w:val="1"/>
      <w:numFmt w:val="lowerLetter"/>
      <w:lvlText w:val="%5."/>
      <w:lvlJc w:val="left"/>
      <w:pPr>
        <w:ind w:left="3295" w:hanging="360"/>
      </w:pPr>
    </w:lvl>
    <w:lvl w:ilvl="5" w:tplc="0419001B" w:tentative="1">
      <w:start w:val="1"/>
      <w:numFmt w:val="lowerRoman"/>
      <w:lvlText w:val="%6."/>
      <w:lvlJc w:val="right"/>
      <w:pPr>
        <w:ind w:left="4015" w:hanging="180"/>
      </w:pPr>
    </w:lvl>
    <w:lvl w:ilvl="6" w:tplc="0419000F" w:tentative="1">
      <w:start w:val="1"/>
      <w:numFmt w:val="decimal"/>
      <w:lvlText w:val="%7."/>
      <w:lvlJc w:val="left"/>
      <w:pPr>
        <w:ind w:left="4735" w:hanging="360"/>
      </w:pPr>
    </w:lvl>
    <w:lvl w:ilvl="7" w:tplc="04190019" w:tentative="1">
      <w:start w:val="1"/>
      <w:numFmt w:val="lowerLetter"/>
      <w:lvlText w:val="%8."/>
      <w:lvlJc w:val="left"/>
      <w:pPr>
        <w:ind w:left="5455" w:hanging="360"/>
      </w:pPr>
    </w:lvl>
    <w:lvl w:ilvl="8" w:tplc="0419001B" w:tentative="1">
      <w:start w:val="1"/>
      <w:numFmt w:val="lowerRoman"/>
      <w:lvlText w:val="%9."/>
      <w:lvlJc w:val="right"/>
      <w:pPr>
        <w:ind w:left="6175" w:hanging="180"/>
      </w:pPr>
    </w:lvl>
  </w:abstractNum>
  <w:abstractNum w:abstractNumId="3" w15:restartNumberingAfterBreak="0">
    <w:nsid w:val="7CDA145C"/>
    <w:multiLevelType w:val="hybridMultilevel"/>
    <w:tmpl w:val="E6028CDE"/>
    <w:lvl w:ilvl="0" w:tplc="CB44A1A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1793"/>
    <w:rsid w:val="00477F3C"/>
    <w:rsid w:val="00501793"/>
    <w:rsid w:val="00A91CC2"/>
    <w:rsid w:val="00F32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3BE71-6A26-42DA-BBB6-1E3EE7C0A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608</Words>
  <Characters>3471</Characters>
  <Application>Microsoft Office Word</Application>
  <DocSecurity>0</DocSecurity>
  <Lines>28</Lines>
  <Paragraphs>8</Paragraphs>
  <ScaleCrop>false</ScaleCrop>
  <Company/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313-Комплаенс</dc:creator>
  <cp:keywords/>
  <dc:description/>
  <cp:lastModifiedBy>313-Комплаенс</cp:lastModifiedBy>
  <cp:revision>2</cp:revision>
  <dcterms:created xsi:type="dcterms:W3CDTF">2021-11-15T08:20:00Z</dcterms:created>
  <dcterms:modified xsi:type="dcterms:W3CDTF">2021-11-15T08:20:00Z</dcterms:modified>
</cp:coreProperties>
</file>